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0" w:rsidRDefault="007E59F0"/>
    <w:p w:rsidR="007E59F0" w:rsidRDefault="007E59F0"/>
    <w:p w:rsidR="007E59F0" w:rsidRDefault="007E59F0"/>
    <w:p w:rsidR="007E59F0" w:rsidRPr="00D706B4" w:rsidRDefault="007E59F0"/>
    <w:p w:rsidR="00567CC7" w:rsidRDefault="007E59F0" w:rsidP="00567CC7">
      <w:pPr>
        <w:jc w:val="center"/>
        <w:rPr>
          <w:b/>
        </w:rPr>
      </w:pPr>
      <w:r w:rsidRPr="00715562">
        <w:rPr>
          <w:b/>
        </w:rPr>
        <w:t xml:space="preserve">PROGRAMME </w:t>
      </w:r>
      <w:r>
        <w:rPr>
          <w:b/>
        </w:rPr>
        <w:t>DU COLLOQUE DU 8 DECEMBRE 202</w:t>
      </w:r>
      <w:r w:rsidR="00B96485">
        <w:rPr>
          <w:b/>
        </w:rPr>
        <w:t>3</w:t>
      </w:r>
    </w:p>
    <w:p w:rsidR="007E59F0" w:rsidRPr="00715562" w:rsidRDefault="007E59F0" w:rsidP="00567CC7">
      <w:pPr>
        <w:jc w:val="center"/>
        <w:rPr>
          <w:b/>
        </w:rPr>
      </w:pPr>
    </w:p>
    <w:p w:rsidR="00715562" w:rsidRPr="00715562" w:rsidRDefault="007E59F0" w:rsidP="00567CC7">
      <w:pPr>
        <w:jc w:val="center"/>
        <w:rPr>
          <w:b/>
        </w:rPr>
      </w:pPr>
      <w:r w:rsidRPr="00715562">
        <w:rPr>
          <w:b/>
        </w:rPr>
        <w:t>Organisé</w:t>
      </w:r>
      <w:r w:rsidR="00715562" w:rsidRPr="00715562">
        <w:rPr>
          <w:b/>
        </w:rPr>
        <w:t xml:space="preserve"> par l’Institut Michel Villey</w:t>
      </w:r>
    </w:p>
    <w:p w:rsidR="00715562" w:rsidRDefault="00715562" w:rsidP="00567CC7">
      <w:pPr>
        <w:jc w:val="center"/>
      </w:pPr>
      <w:r w:rsidRPr="00715562">
        <w:rPr>
          <w:b/>
        </w:rPr>
        <w:t>Université Paris Panthéon-Assas</w:t>
      </w:r>
    </w:p>
    <w:p w:rsidR="00715562" w:rsidRDefault="00715562" w:rsidP="00567CC7">
      <w:pPr>
        <w:jc w:val="center"/>
      </w:pPr>
    </w:p>
    <w:p w:rsidR="00715562" w:rsidRDefault="00715562" w:rsidP="00567CC7">
      <w:pPr>
        <w:jc w:val="center"/>
      </w:pPr>
      <w:r>
        <w:t xml:space="preserve">Lieu : </w:t>
      </w:r>
      <w:r w:rsidR="00B96485">
        <w:t>A</w:t>
      </w:r>
      <w:r w:rsidR="007E59F0">
        <w:t>mphithéâtre</w:t>
      </w:r>
      <w:r>
        <w:t xml:space="preserve"> </w:t>
      </w:r>
      <w:r w:rsidR="007E59F0">
        <w:t>Sainte-Barbe</w:t>
      </w:r>
    </w:p>
    <w:p w:rsidR="00B96485" w:rsidRDefault="00B96485" w:rsidP="00567CC7">
      <w:pPr>
        <w:jc w:val="center"/>
      </w:pPr>
      <w:r>
        <w:t>9h30-18h00</w:t>
      </w:r>
    </w:p>
    <w:p w:rsidR="00715562" w:rsidRDefault="007E59F0" w:rsidP="00567CC7">
      <w:pPr>
        <w:jc w:val="center"/>
      </w:pPr>
      <w:r>
        <w:t xml:space="preserve">4, </w:t>
      </w:r>
      <w:r w:rsidR="00715562">
        <w:t xml:space="preserve">rue </w:t>
      </w:r>
      <w:r>
        <w:t>Valette 75</w:t>
      </w:r>
      <w:r w:rsidR="00715562">
        <w:t>005 Paris</w:t>
      </w:r>
    </w:p>
    <w:p w:rsidR="00567CC7" w:rsidRDefault="00567CC7" w:rsidP="00567CC7">
      <w:pPr>
        <w:jc w:val="center"/>
      </w:pPr>
    </w:p>
    <w:p w:rsidR="00715562" w:rsidRDefault="00715562" w:rsidP="00567CC7">
      <w:pPr>
        <w:jc w:val="center"/>
      </w:pPr>
    </w:p>
    <w:p w:rsidR="00715562" w:rsidRDefault="00715562" w:rsidP="00567CC7">
      <w:pPr>
        <w:jc w:val="center"/>
      </w:pPr>
    </w:p>
    <w:p w:rsidR="00FE7FC1" w:rsidRPr="007E59F0" w:rsidRDefault="00715562" w:rsidP="00567CC7">
      <w:pPr>
        <w:jc w:val="center"/>
        <w:rPr>
          <w:b/>
          <w:smallCaps/>
          <w:sz w:val="28"/>
          <w:szCs w:val="28"/>
        </w:rPr>
      </w:pPr>
      <w:r w:rsidRPr="007E59F0">
        <w:rPr>
          <w:b/>
          <w:smallCaps/>
          <w:sz w:val="28"/>
          <w:szCs w:val="28"/>
        </w:rPr>
        <w:t xml:space="preserve">Le </w:t>
      </w:r>
      <w:r w:rsidR="00FE7FC1" w:rsidRPr="007E59F0">
        <w:rPr>
          <w:b/>
          <w:smallCaps/>
          <w:sz w:val="28"/>
          <w:szCs w:val="28"/>
        </w:rPr>
        <w:t>droit constitutionnel du Conseil d’</w:t>
      </w:r>
      <w:r w:rsidR="007E59F0" w:rsidRPr="007E59F0">
        <w:rPr>
          <w:b/>
          <w:smallCaps/>
          <w:sz w:val="28"/>
          <w:szCs w:val="28"/>
        </w:rPr>
        <w:t>État</w:t>
      </w:r>
    </w:p>
    <w:p w:rsidR="00715562" w:rsidRDefault="00715562" w:rsidP="00567CC7">
      <w:pPr>
        <w:jc w:val="center"/>
        <w:rPr>
          <w:b/>
          <w:smallCaps/>
        </w:rPr>
      </w:pPr>
      <w:r w:rsidRPr="007E59F0">
        <w:rPr>
          <w:b/>
          <w:smallCaps/>
          <w:sz w:val="28"/>
          <w:szCs w:val="28"/>
        </w:rPr>
        <w:t>Réflexions sur la façon dont le Conseil d’</w:t>
      </w:r>
      <w:r w:rsidR="007E59F0" w:rsidRPr="007E59F0">
        <w:rPr>
          <w:b/>
          <w:smallCaps/>
          <w:sz w:val="28"/>
          <w:szCs w:val="28"/>
        </w:rPr>
        <w:t>État</w:t>
      </w:r>
      <w:r w:rsidRPr="007E59F0">
        <w:rPr>
          <w:b/>
          <w:smallCaps/>
          <w:sz w:val="28"/>
          <w:szCs w:val="28"/>
        </w:rPr>
        <w:t xml:space="preserve"> interprète la constitution</w:t>
      </w:r>
      <w:r w:rsidRPr="00715562">
        <w:rPr>
          <w:b/>
          <w:smallCaps/>
        </w:rPr>
        <w:t xml:space="preserve"> </w:t>
      </w:r>
    </w:p>
    <w:p w:rsidR="007D424A" w:rsidRDefault="007D424A" w:rsidP="00567CC7">
      <w:pPr>
        <w:jc w:val="center"/>
        <w:rPr>
          <w:b/>
          <w:smallCaps/>
        </w:rPr>
      </w:pPr>
    </w:p>
    <w:p w:rsidR="00FE7FC1" w:rsidRPr="00715562" w:rsidRDefault="00FE7FC1">
      <w:pPr>
        <w:rPr>
          <w:dstrike/>
        </w:rPr>
      </w:pPr>
    </w:p>
    <w:p w:rsidR="00FE7FC1" w:rsidRDefault="00FE7FC1"/>
    <w:p w:rsidR="00AD7F45" w:rsidRDefault="00AD7F45"/>
    <w:p w:rsidR="00AD7F45" w:rsidRPr="00715562" w:rsidRDefault="00715562">
      <w:pPr>
        <w:rPr>
          <w:rFonts w:eastAsia="Times New Roman"/>
          <w:b/>
        </w:rPr>
      </w:pPr>
      <w:r w:rsidRPr="00715562">
        <w:rPr>
          <w:rFonts w:eastAsia="Times New Roman"/>
          <w:b/>
        </w:rPr>
        <w:t>MATIN</w:t>
      </w:r>
      <w:r>
        <w:rPr>
          <w:rFonts w:eastAsia="Times New Roman"/>
          <w:b/>
        </w:rPr>
        <w:t>EE</w:t>
      </w:r>
      <w:r w:rsidRPr="00715562">
        <w:rPr>
          <w:rFonts w:eastAsia="Times New Roman"/>
          <w:b/>
        </w:rPr>
        <w:t xml:space="preserve"> – </w:t>
      </w:r>
      <w:r>
        <w:rPr>
          <w:rFonts w:eastAsia="Times New Roman"/>
          <w:b/>
        </w:rPr>
        <w:t>sous la P</w:t>
      </w:r>
      <w:r w:rsidRPr="00715562">
        <w:rPr>
          <w:rFonts w:eastAsia="Times New Roman"/>
          <w:b/>
        </w:rPr>
        <w:t xml:space="preserve">résidence du Professeur </w:t>
      </w:r>
      <w:r w:rsidR="00AD7F45" w:rsidRPr="00715562">
        <w:rPr>
          <w:b/>
        </w:rPr>
        <w:t>Jacques Petit</w:t>
      </w:r>
      <w:r w:rsidRPr="00715562">
        <w:rPr>
          <w:b/>
        </w:rPr>
        <w:t xml:space="preserve"> (Université de Rennes)</w:t>
      </w:r>
    </w:p>
    <w:p w:rsidR="00AD7F45" w:rsidRDefault="00AD7F45" w:rsidP="007E59F0">
      <w:pPr>
        <w:jc w:val="both"/>
      </w:pPr>
    </w:p>
    <w:p w:rsidR="007D321A" w:rsidRPr="00D706B4" w:rsidRDefault="007D321A" w:rsidP="007E59F0">
      <w:pPr>
        <w:jc w:val="both"/>
        <w:rPr>
          <w:rFonts w:eastAsia="Times New Roman"/>
          <w:iCs/>
          <w:lang w:eastAsia="fr-FR"/>
        </w:rPr>
      </w:pPr>
      <w:r w:rsidRPr="003F6C1D">
        <w:rPr>
          <w:rFonts w:eastAsia="Times New Roman"/>
        </w:rPr>
        <w:t xml:space="preserve">Bruno </w:t>
      </w:r>
      <w:proofErr w:type="spellStart"/>
      <w:r w:rsidRPr="003F6C1D">
        <w:rPr>
          <w:rFonts w:eastAsia="Times New Roman"/>
        </w:rPr>
        <w:t>Daugeron</w:t>
      </w:r>
      <w:proofErr w:type="spellEnd"/>
      <w:r w:rsidRPr="003F6C1D">
        <w:rPr>
          <w:rFonts w:eastAsia="Times New Roman"/>
        </w:rPr>
        <w:t xml:space="preserve">, </w:t>
      </w:r>
      <w:r w:rsidR="00567CC7" w:rsidRPr="003F6C1D">
        <w:rPr>
          <w:rFonts w:eastAsia="Times New Roman"/>
        </w:rPr>
        <w:t>« </w:t>
      </w:r>
      <w:r w:rsidR="00F56310">
        <w:rPr>
          <w:rFonts w:eastAsia="Times New Roman"/>
          <w:iCs/>
          <w:lang w:eastAsia="fr-FR"/>
        </w:rPr>
        <w:t>Peut-on parler d’un droit constitutionnel du Conseil</w:t>
      </w:r>
      <w:r w:rsidR="00567CC7" w:rsidRPr="003F6C1D">
        <w:rPr>
          <w:rFonts w:eastAsia="Times New Roman"/>
          <w:iCs/>
          <w:lang w:eastAsia="fr-FR"/>
        </w:rPr>
        <w:t> </w:t>
      </w:r>
      <w:r w:rsidR="00F56310">
        <w:rPr>
          <w:rFonts w:eastAsia="Times New Roman"/>
          <w:iCs/>
          <w:lang w:eastAsia="fr-FR"/>
        </w:rPr>
        <w:t>d’État</w:t>
      </w:r>
      <w:r w:rsidR="008D0D2A">
        <w:rPr>
          <w:rFonts w:eastAsia="Times New Roman"/>
          <w:iCs/>
          <w:lang w:eastAsia="fr-FR"/>
        </w:rPr>
        <w:t> ?</w:t>
      </w:r>
      <w:bookmarkStart w:id="0" w:name="_GoBack"/>
      <w:bookmarkEnd w:id="0"/>
      <w:r w:rsidR="00567CC7" w:rsidRPr="003F6C1D">
        <w:rPr>
          <w:rFonts w:eastAsia="Times New Roman"/>
          <w:iCs/>
          <w:lang w:eastAsia="fr-FR"/>
        </w:rPr>
        <w:t>»</w:t>
      </w:r>
      <w:r w:rsidR="00896F47" w:rsidRPr="003F6C1D">
        <w:rPr>
          <w:rFonts w:eastAsia="Times New Roman"/>
          <w:iCs/>
          <w:lang w:eastAsia="fr-FR"/>
        </w:rPr>
        <w:t xml:space="preserve"> </w:t>
      </w:r>
    </w:p>
    <w:p w:rsidR="007D321A" w:rsidRPr="00AD7F45" w:rsidRDefault="007D321A" w:rsidP="007E59F0">
      <w:pPr>
        <w:jc w:val="both"/>
        <w:rPr>
          <w:rFonts w:eastAsia="Times New Roman"/>
        </w:rPr>
      </w:pPr>
      <w:r w:rsidRPr="00D706B4">
        <w:rPr>
          <w:rFonts w:eastAsia="Times New Roman"/>
        </w:rPr>
        <w:t xml:space="preserve">Nicolas </w:t>
      </w:r>
      <w:proofErr w:type="spellStart"/>
      <w:r w:rsidRPr="00D706B4">
        <w:rPr>
          <w:rFonts w:eastAsia="Times New Roman"/>
        </w:rPr>
        <w:t>Chifflot</w:t>
      </w:r>
      <w:proofErr w:type="spellEnd"/>
      <w:r w:rsidRPr="00D706B4">
        <w:rPr>
          <w:rFonts w:eastAsia="Times New Roman"/>
        </w:rPr>
        <w:t xml:space="preserve">, </w:t>
      </w:r>
      <w:r w:rsidR="00567CC7">
        <w:rPr>
          <w:rFonts w:eastAsia="Times New Roman"/>
        </w:rPr>
        <w:t>« </w:t>
      </w:r>
      <w:r w:rsidRPr="00D706B4">
        <w:rPr>
          <w:rFonts w:eastAsia="Times New Roman"/>
        </w:rPr>
        <w:t>Le Conseil d’État, juge constitutionnel de la responsabilité du législateur</w:t>
      </w:r>
      <w:r w:rsidR="00567CC7">
        <w:rPr>
          <w:rFonts w:eastAsia="Times New Roman"/>
        </w:rPr>
        <w:t> »</w:t>
      </w:r>
    </w:p>
    <w:p w:rsidR="007D321A" w:rsidRDefault="007D321A" w:rsidP="007E59F0">
      <w:pPr>
        <w:jc w:val="both"/>
        <w:rPr>
          <w:rFonts w:eastAsia="Times New Roman"/>
          <w:lang w:eastAsia="fr-FR"/>
        </w:rPr>
      </w:pPr>
      <w:r w:rsidRPr="00D706B4">
        <w:t xml:space="preserve">Anissa </w:t>
      </w:r>
      <w:proofErr w:type="spellStart"/>
      <w:r w:rsidRPr="00D706B4">
        <w:t>Hachemi</w:t>
      </w:r>
      <w:proofErr w:type="spellEnd"/>
      <w:r w:rsidRPr="00D706B4">
        <w:t xml:space="preserve">, </w:t>
      </w:r>
      <w:r w:rsidR="003F6C1D">
        <w:t>« </w:t>
      </w:r>
      <w:r w:rsidRPr="00D706B4">
        <w:rPr>
          <w:rFonts w:eastAsia="Times New Roman"/>
          <w:lang w:eastAsia="fr-FR"/>
        </w:rPr>
        <w:t>Le Conseil d’État et la survie de l’article 75 de la Constitution de l’an VIII (1814-1852) »</w:t>
      </w:r>
    </w:p>
    <w:p w:rsidR="00715562" w:rsidRPr="00AD7F45" w:rsidRDefault="00715562" w:rsidP="007E59F0">
      <w:pPr>
        <w:jc w:val="both"/>
        <w:rPr>
          <w:rFonts w:eastAsia="Times New Roman"/>
          <w:lang w:eastAsia="fr-FR"/>
        </w:rPr>
      </w:pPr>
      <w:r w:rsidRPr="00AD7F45">
        <w:rPr>
          <w:rFonts w:eastAsia="Times New Roman"/>
        </w:rPr>
        <w:t>Patrick Wachsmann, « </w:t>
      </w:r>
      <w:r w:rsidRPr="00AD7F45">
        <w:rPr>
          <w:rFonts w:eastAsia="Times New Roman"/>
          <w:lang w:eastAsia="fr-FR"/>
        </w:rPr>
        <w:t>Les principes généraux du droit comme droit constitutionnel du Conseil d’État : filtrage du préambule ou droit non écrit ? »</w:t>
      </w:r>
    </w:p>
    <w:p w:rsidR="00715562" w:rsidRPr="00D706B4" w:rsidRDefault="00715562" w:rsidP="007E59F0">
      <w:pPr>
        <w:jc w:val="both"/>
        <w:rPr>
          <w:rFonts w:eastAsia="Times New Roman"/>
        </w:rPr>
      </w:pPr>
    </w:p>
    <w:p w:rsidR="00715562" w:rsidRPr="00D706B4" w:rsidRDefault="00715562" w:rsidP="007E59F0">
      <w:pPr>
        <w:jc w:val="both"/>
        <w:rPr>
          <w:rFonts w:eastAsia="Times New Roman"/>
          <w:lang w:eastAsia="fr-FR"/>
        </w:rPr>
      </w:pPr>
    </w:p>
    <w:p w:rsidR="00715562" w:rsidRPr="00715562" w:rsidRDefault="00715562" w:rsidP="007E59F0">
      <w:pPr>
        <w:jc w:val="both"/>
        <w:rPr>
          <w:rFonts w:eastAsia="Times New Roman"/>
          <w:b/>
        </w:rPr>
      </w:pPr>
      <w:r w:rsidRPr="00715562">
        <w:rPr>
          <w:rFonts w:eastAsia="Times New Roman"/>
          <w:b/>
        </w:rPr>
        <w:t xml:space="preserve">APRES-MIDI – </w:t>
      </w:r>
      <w:r>
        <w:rPr>
          <w:rFonts w:eastAsia="Times New Roman"/>
          <w:b/>
        </w:rPr>
        <w:t>sous la P</w:t>
      </w:r>
      <w:r w:rsidRPr="00715562">
        <w:rPr>
          <w:rFonts w:eastAsia="Times New Roman"/>
          <w:b/>
        </w:rPr>
        <w:t xml:space="preserve">résidence du Professeur </w:t>
      </w:r>
      <w:r w:rsidRPr="00715562">
        <w:rPr>
          <w:b/>
        </w:rPr>
        <w:t>Olivier Jouanjan (Université Paris Panthéon-Assas)</w:t>
      </w:r>
    </w:p>
    <w:p w:rsidR="00715562" w:rsidRDefault="00715562" w:rsidP="007E59F0">
      <w:pPr>
        <w:jc w:val="both"/>
        <w:rPr>
          <w:rFonts w:eastAsia="Times New Roman"/>
        </w:rPr>
      </w:pPr>
    </w:p>
    <w:p w:rsidR="00AD7F45" w:rsidRDefault="007D321A" w:rsidP="007E59F0">
      <w:pPr>
        <w:jc w:val="both"/>
        <w:rPr>
          <w:rFonts w:eastAsia="Times New Roman"/>
        </w:rPr>
      </w:pPr>
      <w:r w:rsidRPr="00D706B4">
        <w:rPr>
          <w:rFonts w:eastAsia="Times New Roman"/>
        </w:rPr>
        <w:t xml:space="preserve">Olivier </w:t>
      </w:r>
      <w:r w:rsidR="00AD7F45">
        <w:rPr>
          <w:rFonts w:eastAsia="Times New Roman"/>
        </w:rPr>
        <w:t>Beaud</w:t>
      </w:r>
      <w:r w:rsidRPr="00D706B4">
        <w:rPr>
          <w:rFonts w:eastAsia="Times New Roman"/>
        </w:rPr>
        <w:t xml:space="preserve">, </w:t>
      </w:r>
      <w:r w:rsidR="00AD7F45">
        <w:rPr>
          <w:rFonts w:eastAsia="Times New Roman"/>
        </w:rPr>
        <w:t xml:space="preserve">« La jurisprudence </w:t>
      </w:r>
      <w:proofErr w:type="spellStart"/>
      <w:r w:rsidR="00AD7F45">
        <w:rPr>
          <w:rFonts w:eastAsia="Times New Roman"/>
        </w:rPr>
        <w:t>Arrighi</w:t>
      </w:r>
      <w:proofErr w:type="spellEnd"/>
      <w:r w:rsidR="00AD7F45">
        <w:rPr>
          <w:rFonts w:eastAsia="Times New Roman"/>
        </w:rPr>
        <w:t xml:space="preserve"> et le refus</w:t>
      </w:r>
      <w:r w:rsidR="00715562">
        <w:rPr>
          <w:rFonts w:eastAsia="Times New Roman"/>
        </w:rPr>
        <w:t xml:space="preserve"> obstiné</w:t>
      </w:r>
      <w:r w:rsidR="00AD7F45">
        <w:rPr>
          <w:rFonts w:eastAsia="Times New Roman"/>
        </w:rPr>
        <w:t xml:space="preserve"> du Conseil d’</w:t>
      </w:r>
      <w:r w:rsidR="007E59F0">
        <w:rPr>
          <w:rFonts w:eastAsia="Times New Roman"/>
        </w:rPr>
        <w:t>État</w:t>
      </w:r>
      <w:r w:rsidR="00AD7F45">
        <w:rPr>
          <w:rFonts w:eastAsia="Times New Roman"/>
        </w:rPr>
        <w:t xml:space="preserve"> de contrôler la constitutionnalité de la loi</w:t>
      </w:r>
      <w:r w:rsidR="007D424A">
        <w:rPr>
          <w:rFonts w:eastAsia="Times New Roman"/>
        </w:rPr>
        <w:t> »</w:t>
      </w:r>
    </w:p>
    <w:p w:rsidR="00715562" w:rsidRDefault="00715562" w:rsidP="007E59F0">
      <w:pPr>
        <w:jc w:val="both"/>
        <w:rPr>
          <w:rFonts w:eastAsia="Times New Roman"/>
        </w:rPr>
      </w:pPr>
      <w:r w:rsidRPr="00D706B4">
        <w:t xml:space="preserve">Denis Baranger, </w:t>
      </w:r>
      <w:r w:rsidR="00A5406B">
        <w:t>« </w:t>
      </w:r>
      <w:r w:rsidR="00A5406B" w:rsidRPr="00A5406B">
        <w:t xml:space="preserve">Le Conseil </w:t>
      </w:r>
      <w:r w:rsidR="007E59F0" w:rsidRPr="00A5406B">
        <w:t>d’État</w:t>
      </w:r>
      <w:r w:rsidR="00A5406B" w:rsidRPr="00A5406B">
        <w:t xml:space="preserve"> et la structure normative du régime de la Cinquième République (l'exemple des ordonnances)</w:t>
      </w:r>
      <w:r w:rsidR="00A5406B">
        <w:t> »</w:t>
      </w:r>
    </w:p>
    <w:p w:rsidR="000F01FB" w:rsidRPr="000F01FB" w:rsidRDefault="007D321A" w:rsidP="007E59F0">
      <w:pPr>
        <w:jc w:val="both"/>
        <w:rPr>
          <w:rFonts w:eastAsia="Times New Roman"/>
          <w:lang w:eastAsia="fr-FR"/>
        </w:rPr>
      </w:pPr>
      <w:r w:rsidRPr="00AD7F45">
        <w:rPr>
          <w:rFonts w:eastAsia="Times New Roman"/>
        </w:rPr>
        <w:t xml:space="preserve">Agnès </w:t>
      </w:r>
      <w:proofErr w:type="spellStart"/>
      <w:r w:rsidRPr="00AD7F45">
        <w:rPr>
          <w:rFonts w:eastAsia="Times New Roman"/>
        </w:rPr>
        <w:t>Roblot-Troizier</w:t>
      </w:r>
      <w:proofErr w:type="spellEnd"/>
      <w:r w:rsidR="007D424A">
        <w:rPr>
          <w:rFonts w:eastAsia="Times New Roman"/>
        </w:rPr>
        <w:t xml:space="preserve">, </w:t>
      </w:r>
      <w:r w:rsidR="007D424A">
        <w:rPr>
          <w:rFonts w:eastAsia="Times New Roman"/>
          <w:lang w:eastAsia="fr-FR"/>
        </w:rPr>
        <w:t>« L</w:t>
      </w:r>
      <w:r w:rsidR="000F01FB" w:rsidRPr="000F01FB">
        <w:rPr>
          <w:rFonts w:eastAsia="Times New Roman"/>
          <w:lang w:eastAsia="fr-FR"/>
        </w:rPr>
        <w:t>e</w:t>
      </w:r>
      <w:r w:rsidR="000F01FB">
        <w:rPr>
          <w:rFonts w:eastAsia="Times New Roman"/>
          <w:lang w:eastAsia="fr-FR"/>
        </w:rPr>
        <w:t xml:space="preserve"> </w:t>
      </w:r>
      <w:r w:rsidR="000F01FB" w:rsidRPr="000F01FB">
        <w:rPr>
          <w:rFonts w:eastAsia="Times New Roman"/>
          <w:lang w:eastAsia="fr-FR"/>
        </w:rPr>
        <w:t>Conseil d’</w:t>
      </w:r>
      <w:r w:rsidR="007E59F0" w:rsidRPr="000F01FB">
        <w:rPr>
          <w:rFonts w:eastAsia="Times New Roman"/>
          <w:lang w:eastAsia="fr-FR"/>
        </w:rPr>
        <w:t>État</w:t>
      </w:r>
      <w:r w:rsidR="000F01FB" w:rsidRPr="000F01FB">
        <w:rPr>
          <w:rFonts w:eastAsia="Times New Roman"/>
          <w:lang w:eastAsia="fr-FR"/>
        </w:rPr>
        <w:t>, gardien des prérogatives parlementaires ? »</w:t>
      </w:r>
    </w:p>
    <w:p w:rsidR="00715562" w:rsidRPr="00D706B4" w:rsidRDefault="00715562" w:rsidP="007E59F0">
      <w:pPr>
        <w:jc w:val="both"/>
        <w:rPr>
          <w:rFonts w:eastAsia="Times New Roman"/>
        </w:rPr>
      </w:pPr>
      <w:r w:rsidRPr="00D706B4">
        <w:rPr>
          <w:rFonts w:eastAsia="Times New Roman"/>
        </w:rPr>
        <w:t xml:space="preserve">Marcia Chevrier, </w:t>
      </w:r>
      <w:r>
        <w:rPr>
          <w:rFonts w:eastAsia="Times New Roman"/>
        </w:rPr>
        <w:t>« </w:t>
      </w:r>
      <w:r w:rsidRPr="00567CC7">
        <w:rPr>
          <w:rFonts w:eastAsia="Times New Roman"/>
        </w:rPr>
        <w:t xml:space="preserve">Réflexions sur l'arrêt </w:t>
      </w:r>
      <w:proofErr w:type="spellStart"/>
      <w:r w:rsidRPr="00567CC7">
        <w:rPr>
          <w:rFonts w:eastAsia="Times New Roman"/>
        </w:rPr>
        <w:t>Brocas</w:t>
      </w:r>
      <w:proofErr w:type="spellEnd"/>
      <w:r w:rsidRPr="00567CC7">
        <w:rPr>
          <w:rFonts w:eastAsia="Times New Roman"/>
        </w:rPr>
        <w:t xml:space="preserve"> (1962) et sur la manière d'interpréter le droit constitutionnel par le </w:t>
      </w:r>
      <w:r w:rsidRPr="00567CC7">
        <w:t>Conseil d’</w:t>
      </w:r>
      <w:r w:rsidR="007E59F0" w:rsidRPr="00567CC7">
        <w:t>État</w:t>
      </w:r>
      <w:r w:rsidRPr="00567CC7">
        <w:t> »</w:t>
      </w:r>
    </w:p>
    <w:p w:rsidR="007D321A" w:rsidRPr="00D706B4" w:rsidRDefault="007D321A" w:rsidP="00FE7FC1">
      <w:pPr>
        <w:rPr>
          <w:rFonts w:eastAsia="Times New Roman"/>
          <w:lang w:eastAsia="fr-FR"/>
        </w:rPr>
      </w:pPr>
    </w:p>
    <w:p w:rsidR="00FE7FC1" w:rsidRPr="00D706B4" w:rsidRDefault="00FE7FC1"/>
    <w:sectPr w:rsidR="00FE7FC1" w:rsidRPr="00D706B4" w:rsidSect="00533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F1" w:rsidRDefault="00E356F1" w:rsidP="007E59F0">
      <w:r>
        <w:separator/>
      </w:r>
    </w:p>
  </w:endnote>
  <w:endnote w:type="continuationSeparator" w:id="0">
    <w:p w:rsidR="00E356F1" w:rsidRDefault="00E356F1" w:rsidP="007E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6" w:rsidRDefault="00C101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F0" w:rsidRDefault="007E59F0" w:rsidP="007E59F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6" w:rsidRDefault="00C101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F1" w:rsidRDefault="00E356F1" w:rsidP="007E59F0">
      <w:r>
        <w:separator/>
      </w:r>
    </w:p>
  </w:footnote>
  <w:footnote w:type="continuationSeparator" w:id="0">
    <w:p w:rsidR="00E356F1" w:rsidRDefault="00E356F1" w:rsidP="007E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6" w:rsidRDefault="00C101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F0" w:rsidRDefault="007E59F0" w:rsidP="007E59F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E6" w:rsidRDefault="00C101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F631F"/>
    <w:multiLevelType w:val="hybridMultilevel"/>
    <w:tmpl w:val="E1483E84"/>
    <w:lvl w:ilvl="0" w:tplc="D54C609E">
      <w:start w:val="5603"/>
      <w:numFmt w:val="bullet"/>
      <w:lvlText w:val="-"/>
      <w:lvlJc w:val="left"/>
      <w:pPr>
        <w:ind w:left="420" w:hanging="360"/>
      </w:pPr>
      <w:rPr>
        <w:rFonts w:ascii="Linux Libertine" w:eastAsia="Times New Roman" w:hAnsi="Linux Libertine" w:cs="Linux Libertine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1"/>
    <w:rsid w:val="00061925"/>
    <w:rsid w:val="00067E52"/>
    <w:rsid w:val="00096CD1"/>
    <w:rsid w:val="000F01FB"/>
    <w:rsid w:val="003A37DA"/>
    <w:rsid w:val="003F6C1D"/>
    <w:rsid w:val="00483458"/>
    <w:rsid w:val="004F345C"/>
    <w:rsid w:val="005337CF"/>
    <w:rsid w:val="00567CC7"/>
    <w:rsid w:val="00607E18"/>
    <w:rsid w:val="00715562"/>
    <w:rsid w:val="00771B52"/>
    <w:rsid w:val="007D321A"/>
    <w:rsid w:val="007D424A"/>
    <w:rsid w:val="007E59F0"/>
    <w:rsid w:val="00896F47"/>
    <w:rsid w:val="008D0D2A"/>
    <w:rsid w:val="00A23A46"/>
    <w:rsid w:val="00A36912"/>
    <w:rsid w:val="00A5406B"/>
    <w:rsid w:val="00AC6461"/>
    <w:rsid w:val="00AD7F45"/>
    <w:rsid w:val="00B54578"/>
    <w:rsid w:val="00B96485"/>
    <w:rsid w:val="00BA2DCB"/>
    <w:rsid w:val="00BC2242"/>
    <w:rsid w:val="00C101E6"/>
    <w:rsid w:val="00C825DD"/>
    <w:rsid w:val="00D706B4"/>
    <w:rsid w:val="00D85CA0"/>
    <w:rsid w:val="00E356F1"/>
    <w:rsid w:val="00E465F2"/>
    <w:rsid w:val="00E654D9"/>
    <w:rsid w:val="00F56310"/>
    <w:rsid w:val="00FB2C31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4B09"/>
  <w14:defaultImageDpi w14:val="32767"/>
  <w15:chartTrackingRefBased/>
  <w15:docId w15:val="{82C03BBF-AA0F-0C48-9C23-65834A1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9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5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9F0"/>
  </w:style>
  <w:style w:type="paragraph" w:styleId="Pieddepage">
    <w:name w:val="footer"/>
    <w:basedOn w:val="Normal"/>
    <w:link w:val="PieddepageCar"/>
    <w:uiPriority w:val="99"/>
    <w:unhideWhenUsed/>
    <w:rsid w:val="007E5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UP2</cp:lastModifiedBy>
  <cp:revision>3</cp:revision>
  <cp:lastPrinted>2023-11-10T14:13:00Z</cp:lastPrinted>
  <dcterms:created xsi:type="dcterms:W3CDTF">2023-11-15T16:25:00Z</dcterms:created>
  <dcterms:modified xsi:type="dcterms:W3CDTF">2023-11-16T12:48:00Z</dcterms:modified>
</cp:coreProperties>
</file>